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E51" w:rsidRPr="002A1B1E" w:rsidRDefault="00C71E51" w:rsidP="00C71E51">
      <w:pPr>
        <w:pStyle w:val="1"/>
        <w:spacing w:before="0" w:after="0"/>
        <w:ind w:firstLine="709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2A1B1E">
        <w:rPr>
          <w:rFonts w:ascii="Times New Roman" w:hAnsi="Times New Roman" w:cs="Times New Roman"/>
          <w:b w:val="0"/>
          <w:sz w:val="28"/>
          <w:szCs w:val="28"/>
        </w:rPr>
        <w:t>ИЗВЛЕЧЕНИЕ</w:t>
      </w:r>
    </w:p>
    <w:p w:rsidR="00266A4A" w:rsidRDefault="00266A4A" w:rsidP="00266A4A">
      <w:pPr>
        <w:autoSpaceDE w:val="0"/>
        <w:autoSpaceDN w:val="0"/>
        <w:adjustRightInd w:val="0"/>
        <w:jc w:val="right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_GoBack"/>
      <w:bookmarkEnd w:id="0"/>
    </w:p>
    <w:p w:rsidR="00AE1738" w:rsidRPr="00A24699" w:rsidRDefault="007D2FCC" w:rsidP="00A426A5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Федеральный закон</w:t>
      </w:r>
    </w:p>
    <w:p w:rsidR="00A426A5" w:rsidRPr="00A24699" w:rsidRDefault="00AE1738" w:rsidP="00A426A5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от </w:t>
      </w:r>
      <w:r w:rsidR="003173C2"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3</w:t>
      </w:r>
      <w:r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</w:t>
      </w:r>
      <w:r w:rsidR="00A24699"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июля</w:t>
      </w:r>
      <w:r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201</w:t>
      </w:r>
      <w:r w:rsidR="00A24699"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6</w:t>
      </w:r>
      <w:r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г. </w:t>
      </w:r>
      <w:r w:rsidR="00225B6B"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№</w:t>
      </w:r>
      <w:r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 </w:t>
      </w:r>
      <w:r w:rsidR="003173C2"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3</w:t>
      </w:r>
      <w:r w:rsidR="00A24699"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05</w:t>
      </w:r>
      <w:r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-ФЗ</w:t>
      </w:r>
    </w:p>
    <w:p w:rsidR="007D2FCC" w:rsidRDefault="00565704" w:rsidP="00A426A5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31031D">
        <w:rPr>
          <w:rFonts w:ascii="Times New Roman" w:hAnsi="Times New Roman" w:cs="Times New Roman"/>
          <w:b/>
          <w:sz w:val="28"/>
          <w:szCs w:val="28"/>
        </w:rPr>
        <w:t>"</w:t>
      </w:r>
      <w:proofErr w:type="gramStart"/>
      <w:r w:rsidR="00A24699"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 внесении изменений в отдельные законодательные акты Российской Федерации в связи с совершенствованием государственного управления в сфере</w:t>
      </w:r>
      <w:proofErr w:type="gramEnd"/>
      <w:r w:rsidR="00A24699"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контроля за оборотом наркотических средств, психотропных веществ и их </w:t>
      </w:r>
      <w:proofErr w:type="spellStart"/>
      <w:r w:rsidR="00A24699"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прекурсоров</w:t>
      </w:r>
      <w:proofErr w:type="spellEnd"/>
      <w:r w:rsidR="00A24699" w:rsidRPr="00A24699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и в сфере миграции</w:t>
      </w:r>
      <w:r w:rsidRPr="0031031D">
        <w:rPr>
          <w:rFonts w:ascii="Times New Roman" w:hAnsi="Times New Roman" w:cs="Times New Roman"/>
          <w:b/>
          <w:sz w:val="28"/>
          <w:szCs w:val="28"/>
        </w:rPr>
        <w:t>"</w:t>
      </w:r>
    </w:p>
    <w:p w:rsidR="003173C2" w:rsidRPr="00AE1738" w:rsidRDefault="003173C2" w:rsidP="00A426A5">
      <w:pPr>
        <w:autoSpaceDE w:val="0"/>
        <w:autoSpaceDN w:val="0"/>
        <w:adjustRightInd w:val="0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A24699" w:rsidRPr="00A24699" w:rsidRDefault="00A24699" w:rsidP="007A73F9">
      <w:pPr>
        <w:pStyle w:val="a5"/>
        <w:ind w:left="1610" w:hanging="901"/>
        <w:rPr>
          <w:rFonts w:ascii="Times New Roman" w:hAnsi="Times New Roman" w:cs="Times New Roman"/>
          <w:sz w:val="28"/>
          <w:szCs w:val="28"/>
        </w:rPr>
      </w:pPr>
      <w:r w:rsidRPr="00A24699">
        <w:rPr>
          <w:rStyle w:val="a3"/>
          <w:rFonts w:ascii="Times New Roman" w:hAnsi="Times New Roman" w:cs="Times New Roman"/>
          <w:color w:val="auto"/>
          <w:sz w:val="28"/>
          <w:szCs w:val="28"/>
        </w:rPr>
        <w:t>Статья 22</w:t>
      </w:r>
    </w:p>
    <w:p w:rsidR="00A24699" w:rsidRPr="00A24699" w:rsidRDefault="00A24699" w:rsidP="007A73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699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5" w:history="1">
        <w:r w:rsidRPr="00A2469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Трудовой кодекс</w:t>
        </w:r>
      </w:hyperlink>
      <w:r w:rsidRPr="00A24699">
        <w:rPr>
          <w:rFonts w:ascii="Times New Roman" w:hAnsi="Times New Roman" w:cs="Times New Roman"/>
          <w:sz w:val="28"/>
          <w:szCs w:val="28"/>
        </w:rPr>
        <w:t xml:space="preserve"> Российской Федерации (Собрание законодательства Российской Федерации, 2002,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24699">
        <w:rPr>
          <w:rFonts w:ascii="Times New Roman" w:hAnsi="Times New Roman" w:cs="Times New Roman"/>
          <w:sz w:val="28"/>
          <w:szCs w:val="28"/>
        </w:rPr>
        <w:t xml:space="preserve"> 1, ст. 3;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24699">
        <w:rPr>
          <w:rFonts w:ascii="Times New Roman" w:hAnsi="Times New Roman" w:cs="Times New Roman"/>
          <w:sz w:val="28"/>
          <w:szCs w:val="28"/>
        </w:rPr>
        <w:t xml:space="preserve"> 30, ст. 3033; 2003,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24699">
        <w:rPr>
          <w:rFonts w:ascii="Times New Roman" w:hAnsi="Times New Roman" w:cs="Times New Roman"/>
          <w:sz w:val="28"/>
          <w:szCs w:val="28"/>
        </w:rPr>
        <w:t xml:space="preserve"> 27, ст. 2700; 2006,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24699">
        <w:rPr>
          <w:rFonts w:ascii="Times New Roman" w:hAnsi="Times New Roman" w:cs="Times New Roman"/>
          <w:sz w:val="28"/>
          <w:szCs w:val="28"/>
        </w:rPr>
        <w:t xml:space="preserve"> 27, ст. 2878; 2013,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24699">
        <w:rPr>
          <w:rFonts w:ascii="Times New Roman" w:hAnsi="Times New Roman" w:cs="Times New Roman"/>
          <w:sz w:val="28"/>
          <w:szCs w:val="28"/>
        </w:rPr>
        <w:t> 27, ст. 3449) следующие изменения:</w:t>
      </w:r>
    </w:p>
    <w:p w:rsidR="00A24699" w:rsidRPr="00A24699" w:rsidRDefault="00A24699" w:rsidP="007A73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201"/>
      <w:r w:rsidRPr="00A24699">
        <w:rPr>
          <w:rFonts w:ascii="Times New Roman" w:hAnsi="Times New Roman" w:cs="Times New Roman"/>
          <w:sz w:val="28"/>
          <w:szCs w:val="28"/>
        </w:rPr>
        <w:t xml:space="preserve">1) в </w:t>
      </w:r>
      <w:hyperlink r:id="rId6" w:history="1">
        <w:r w:rsidRPr="00A2469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статье 28</w:t>
        </w:r>
      </w:hyperlink>
      <w:r w:rsidRPr="00A24699">
        <w:rPr>
          <w:rFonts w:ascii="Times New Roman" w:hAnsi="Times New Roman" w:cs="Times New Roman"/>
          <w:sz w:val="28"/>
          <w:szCs w:val="28"/>
        </w:rPr>
        <w:t xml:space="preserve"> слова ", органов по </w:t>
      </w:r>
      <w:proofErr w:type="gramStart"/>
      <w:r w:rsidRPr="00A24699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A24699">
        <w:rPr>
          <w:rFonts w:ascii="Times New Roman" w:hAnsi="Times New Roman" w:cs="Times New Roman"/>
          <w:sz w:val="28"/>
          <w:szCs w:val="28"/>
        </w:rPr>
        <w:t xml:space="preserve"> оборотом наркотических средств и психотропных веществ" исключить;</w:t>
      </w:r>
    </w:p>
    <w:bookmarkEnd w:id="1"/>
    <w:p w:rsidR="00A24699" w:rsidRPr="00A24699" w:rsidRDefault="00A24699" w:rsidP="007A73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4699">
        <w:rPr>
          <w:rFonts w:ascii="Times New Roman" w:hAnsi="Times New Roman" w:cs="Times New Roman"/>
          <w:sz w:val="28"/>
          <w:szCs w:val="28"/>
        </w:rPr>
        <w:t xml:space="preserve">2) в </w:t>
      </w:r>
      <w:hyperlink r:id="rId7" w:history="1">
        <w:r w:rsidRPr="00A24699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абзаце четвертом части второй статьи 128</w:t>
        </w:r>
      </w:hyperlink>
      <w:r w:rsidRPr="00A24699">
        <w:rPr>
          <w:rFonts w:ascii="Times New Roman" w:hAnsi="Times New Roman" w:cs="Times New Roman"/>
          <w:sz w:val="28"/>
          <w:szCs w:val="28"/>
        </w:rPr>
        <w:t xml:space="preserve"> слова ", органов по </w:t>
      </w:r>
      <w:proofErr w:type="gramStart"/>
      <w:r w:rsidRPr="00A24699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A24699">
        <w:rPr>
          <w:rFonts w:ascii="Times New Roman" w:hAnsi="Times New Roman" w:cs="Times New Roman"/>
          <w:sz w:val="28"/>
          <w:szCs w:val="28"/>
        </w:rPr>
        <w:t xml:space="preserve"> оборотом наркотических средств и психотропных веществ" исключить.</w:t>
      </w:r>
    </w:p>
    <w:p w:rsidR="003173C2" w:rsidRPr="003173C2" w:rsidRDefault="003173C2" w:rsidP="003173C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E14A7" w:rsidRPr="003E14A7" w:rsidRDefault="003E14A7" w:rsidP="003E14A7">
      <w:pPr>
        <w:pStyle w:val="a5"/>
        <w:rPr>
          <w:rFonts w:ascii="Times New Roman" w:hAnsi="Times New Roman" w:cs="Times New Roman"/>
          <w:sz w:val="28"/>
          <w:szCs w:val="28"/>
        </w:rPr>
      </w:pPr>
      <w:r w:rsidRPr="003E14A7">
        <w:rPr>
          <w:rStyle w:val="a3"/>
          <w:rFonts w:ascii="Times New Roman" w:hAnsi="Times New Roman" w:cs="Times New Roman"/>
          <w:color w:val="auto"/>
          <w:sz w:val="28"/>
          <w:szCs w:val="28"/>
        </w:rPr>
        <w:t>Статья 36</w:t>
      </w:r>
    </w:p>
    <w:p w:rsidR="003E14A7" w:rsidRPr="003E14A7" w:rsidRDefault="003E14A7" w:rsidP="003E14A7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E14A7">
        <w:rPr>
          <w:rFonts w:ascii="Times New Roman" w:hAnsi="Times New Roman" w:cs="Times New Roman"/>
          <w:sz w:val="28"/>
          <w:szCs w:val="28"/>
        </w:rPr>
        <w:t xml:space="preserve">Настоящий Федеральный закон вступает в силу со дня его </w:t>
      </w:r>
      <w:hyperlink r:id="rId8" w:history="1">
        <w:r w:rsidRPr="003E14A7">
          <w:rPr>
            <w:rStyle w:val="a4"/>
            <w:rFonts w:ascii="Times New Roman" w:hAnsi="Times New Roman" w:cs="Times New Roman"/>
            <w:b w:val="0"/>
            <w:color w:val="auto"/>
            <w:sz w:val="28"/>
            <w:szCs w:val="28"/>
          </w:rPr>
          <w:t>официального опубликования</w:t>
        </w:r>
      </w:hyperlink>
      <w:r w:rsidRPr="003E14A7">
        <w:rPr>
          <w:rFonts w:ascii="Times New Roman" w:hAnsi="Times New Roman" w:cs="Times New Roman"/>
          <w:b/>
          <w:sz w:val="28"/>
          <w:szCs w:val="28"/>
        </w:rPr>
        <w:t>.</w:t>
      </w:r>
    </w:p>
    <w:p w:rsidR="007D2FCC" w:rsidRDefault="007D2FCC" w:rsidP="003E14A7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E14A7" w:rsidRPr="003E14A7" w:rsidRDefault="003E14A7" w:rsidP="007D2FC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481"/>
        <w:gridCol w:w="3259"/>
      </w:tblGrid>
      <w:tr w:rsidR="007D2FCC" w:rsidRPr="00AE1738" w:rsidTr="003173C2">
        <w:tc>
          <w:tcPr>
            <w:tcW w:w="6481" w:type="dxa"/>
            <w:tcBorders>
              <w:top w:val="nil"/>
              <w:left w:val="nil"/>
              <w:bottom w:val="nil"/>
              <w:right w:val="nil"/>
            </w:tcBorders>
          </w:tcPr>
          <w:p w:rsidR="007D2FCC" w:rsidRPr="00AE1738" w:rsidRDefault="007D2FCC" w:rsidP="007D2F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1738">
              <w:rPr>
                <w:rFonts w:ascii="Times New Roman" w:hAnsi="Times New Roman" w:cs="Times New Roman"/>
                <w:sz w:val="28"/>
                <w:szCs w:val="28"/>
              </w:rPr>
              <w:t>Президент Российской Федерации</w:t>
            </w:r>
          </w:p>
        </w:tc>
        <w:tc>
          <w:tcPr>
            <w:tcW w:w="3259" w:type="dxa"/>
            <w:tcBorders>
              <w:top w:val="nil"/>
              <w:left w:val="nil"/>
              <w:bottom w:val="nil"/>
              <w:right w:val="nil"/>
            </w:tcBorders>
          </w:tcPr>
          <w:p w:rsidR="007D2FCC" w:rsidRPr="00AE1738" w:rsidRDefault="007D2FCC" w:rsidP="007D2FCC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E1738">
              <w:rPr>
                <w:rFonts w:ascii="Times New Roman" w:hAnsi="Times New Roman" w:cs="Times New Roman"/>
                <w:sz w:val="28"/>
                <w:szCs w:val="28"/>
              </w:rPr>
              <w:t>В. Путин</w:t>
            </w:r>
          </w:p>
        </w:tc>
      </w:tr>
    </w:tbl>
    <w:p w:rsidR="007D2FCC" w:rsidRPr="00AE1738" w:rsidRDefault="007D2FCC" w:rsidP="007D2FCC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7D2FCC" w:rsidRPr="00AE1738" w:rsidSect="007A73F9">
      <w:pgSz w:w="11900" w:h="1680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FCC"/>
    <w:rsid w:val="00225B6B"/>
    <w:rsid w:val="002378CE"/>
    <w:rsid w:val="00266A4A"/>
    <w:rsid w:val="0031031D"/>
    <w:rsid w:val="003173C2"/>
    <w:rsid w:val="003E14A7"/>
    <w:rsid w:val="00565704"/>
    <w:rsid w:val="006407AB"/>
    <w:rsid w:val="007563A2"/>
    <w:rsid w:val="007A73F9"/>
    <w:rsid w:val="007B39DC"/>
    <w:rsid w:val="007C2E5E"/>
    <w:rsid w:val="007D2FCC"/>
    <w:rsid w:val="009409A8"/>
    <w:rsid w:val="009E210A"/>
    <w:rsid w:val="00A24699"/>
    <w:rsid w:val="00A426A5"/>
    <w:rsid w:val="00AE1738"/>
    <w:rsid w:val="00C71E51"/>
    <w:rsid w:val="00D2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10A"/>
    <w:pPr>
      <w:ind w:firstLine="0"/>
      <w:jc w:val="left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9E210A"/>
    <w:pPr>
      <w:spacing w:before="108" w:after="108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9E210A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9E210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9E210A"/>
    <w:pPr>
      <w:outlineLvl w:val="3"/>
    </w:pPr>
    <w:rPr>
      <w:rFonts w:asciiTheme="minorHAnsi" w:eastAsiaTheme="minorEastAsia" w:hAnsiTheme="minorHAnsi" w:cstheme="min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210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E210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E210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E210A"/>
    <w:rPr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7D2FC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D2FCC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D2FCC"/>
    <w:pPr>
      <w:autoSpaceDE w:val="0"/>
      <w:autoSpaceDN w:val="0"/>
      <w:adjustRightInd w:val="0"/>
      <w:ind w:left="1612" w:hanging="892"/>
      <w:jc w:val="both"/>
    </w:pPr>
    <w:rPr>
      <w:sz w:val="24"/>
      <w:szCs w:val="24"/>
    </w:rPr>
  </w:style>
  <w:style w:type="paragraph" w:customStyle="1" w:styleId="a6">
    <w:name w:val="Нормальный (таблица)"/>
    <w:basedOn w:val="a"/>
    <w:next w:val="a"/>
    <w:uiPriority w:val="99"/>
    <w:rsid w:val="007D2FCC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7D2FCC"/>
    <w:pPr>
      <w:autoSpaceDE w:val="0"/>
      <w:autoSpaceDN w:val="0"/>
      <w:adjustRightInd w:val="0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10A"/>
    <w:pPr>
      <w:ind w:firstLine="0"/>
      <w:jc w:val="left"/>
    </w:pPr>
    <w:rPr>
      <w:rFonts w:ascii="Arial" w:hAnsi="Arial" w:cs="Arial"/>
      <w:sz w:val="26"/>
      <w:szCs w:val="26"/>
    </w:rPr>
  </w:style>
  <w:style w:type="paragraph" w:styleId="1">
    <w:name w:val="heading 1"/>
    <w:basedOn w:val="a"/>
    <w:next w:val="a"/>
    <w:link w:val="10"/>
    <w:uiPriority w:val="99"/>
    <w:qFormat/>
    <w:rsid w:val="009E210A"/>
    <w:pPr>
      <w:spacing w:before="108" w:after="108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9E210A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9E210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9E210A"/>
    <w:pPr>
      <w:outlineLvl w:val="3"/>
    </w:pPr>
    <w:rPr>
      <w:rFonts w:asciiTheme="minorHAnsi" w:eastAsiaTheme="minorEastAsia" w:hAnsiTheme="minorHAnsi" w:cstheme="min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E210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9E210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9E210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E210A"/>
    <w:rPr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7D2FCC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D2FCC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D2FCC"/>
    <w:pPr>
      <w:autoSpaceDE w:val="0"/>
      <w:autoSpaceDN w:val="0"/>
      <w:adjustRightInd w:val="0"/>
      <w:ind w:left="1612" w:hanging="892"/>
      <w:jc w:val="both"/>
    </w:pPr>
    <w:rPr>
      <w:sz w:val="24"/>
      <w:szCs w:val="24"/>
    </w:rPr>
  </w:style>
  <w:style w:type="paragraph" w:customStyle="1" w:styleId="a6">
    <w:name w:val="Нормальный (таблица)"/>
    <w:basedOn w:val="a"/>
    <w:next w:val="a"/>
    <w:uiPriority w:val="99"/>
    <w:rsid w:val="007D2FCC"/>
    <w:pPr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7D2FCC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335449.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12025268.1282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garantF1://12025268.28" TargetMode="External"/><Relationship Id="rId5" Type="http://schemas.openxmlformats.org/officeDocument/2006/relationships/hyperlink" Target="garantF1://12025268.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Копия</vt:lpstr>
      <vt:lpstr/>
      <vt:lpstr>Федеральный закон</vt:lpstr>
      <vt:lpstr>от 3 июля 2016 г. № 305-ФЗ</vt:lpstr>
      <vt:lpstr>"О внесении изменений в отдельные законодательные акты Российской Федерации в св</vt:lpstr>
      <vt:lpstr/>
    </vt:vector>
  </TitlesOfParts>
  <Company/>
  <LinksUpToDate>false</LinksUpToDate>
  <CharactersWithSpaces>1077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Нагорная</dc:creator>
  <cp:lastModifiedBy>Ирина В. Демина</cp:lastModifiedBy>
  <cp:revision>9</cp:revision>
  <cp:lastPrinted>2016-07-12T14:42:00Z</cp:lastPrinted>
  <dcterms:created xsi:type="dcterms:W3CDTF">2016-07-12T08:49:00Z</dcterms:created>
  <dcterms:modified xsi:type="dcterms:W3CDTF">2016-07-12T14:43:00Z</dcterms:modified>
</cp:coreProperties>
</file>